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0804" w:rsidRPr="00450804" w:rsidRDefault="00450804" w:rsidP="00450804">
      <w:pPr>
        <w:spacing w:before="100" w:beforeAutospacing="1" w:after="100" w:afterAutospacing="1" w:line="240" w:lineRule="auto"/>
        <w:jc w:val="center"/>
        <w:outlineLvl w:val="0"/>
        <w:rPr>
          <w:rFonts w:ascii="Arial" w:eastAsia="Times New Roman" w:hAnsi="Arial" w:cs="Arial"/>
          <w:color w:val="000000"/>
          <w:kern w:val="36"/>
          <w:sz w:val="33"/>
          <w:szCs w:val="33"/>
          <w:lang w:eastAsia="ru-RU"/>
        </w:rPr>
      </w:pPr>
      <w:r w:rsidRPr="00450804">
        <w:rPr>
          <w:rFonts w:ascii="Arial" w:eastAsia="Times New Roman" w:hAnsi="Arial" w:cs="Arial"/>
          <w:color w:val="000000"/>
          <w:kern w:val="36"/>
          <w:sz w:val="33"/>
          <w:szCs w:val="33"/>
          <w:lang w:eastAsia="ru-RU"/>
        </w:rPr>
        <w:t>Лекция 9 Методы анализа и прогнозирования управленческих решений</w:t>
      </w:r>
    </w:p>
    <w:p w:rsidR="00450804" w:rsidRPr="00450804" w:rsidRDefault="00450804" w:rsidP="00450804">
      <w:pPr>
        <w:spacing w:before="100" w:beforeAutospacing="1" w:after="100" w:afterAutospacing="1" w:line="240" w:lineRule="auto"/>
        <w:jc w:val="center"/>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План лекции</w:t>
      </w:r>
    </w:p>
    <w:p w:rsidR="00450804" w:rsidRPr="00450804" w:rsidRDefault="00450804" w:rsidP="00450804">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Понятие анализа, классификация методов анализа</w:t>
      </w:r>
    </w:p>
    <w:p w:rsidR="00450804" w:rsidRPr="00450804" w:rsidRDefault="00450804" w:rsidP="00450804">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Приемы анализа</w:t>
      </w:r>
    </w:p>
    <w:p w:rsidR="00450804" w:rsidRPr="00450804" w:rsidRDefault="00450804" w:rsidP="00450804">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Понятие прогнозирования и его задачи</w:t>
      </w:r>
    </w:p>
    <w:p w:rsidR="00450804" w:rsidRPr="00450804" w:rsidRDefault="00450804" w:rsidP="00450804">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Виды прогнозов, классификация прогнозов</w:t>
      </w:r>
    </w:p>
    <w:p w:rsidR="00450804" w:rsidRPr="00450804" w:rsidRDefault="00450804" w:rsidP="00450804">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Классификация основных методов прогнозирования</w:t>
      </w:r>
    </w:p>
    <w:p w:rsidR="00450804" w:rsidRPr="00450804" w:rsidRDefault="00450804" w:rsidP="00450804">
      <w:pPr>
        <w:spacing w:after="0" w:line="240" w:lineRule="auto"/>
        <w:jc w:val="center"/>
        <w:outlineLvl w:val="1"/>
        <w:rPr>
          <w:rFonts w:ascii="Arial" w:eastAsia="Times New Roman" w:hAnsi="Arial" w:cs="Arial"/>
          <w:color w:val="000000"/>
          <w:sz w:val="30"/>
          <w:szCs w:val="30"/>
          <w:lang w:eastAsia="ru-RU"/>
        </w:rPr>
      </w:pPr>
      <w:r w:rsidRPr="00450804">
        <w:rPr>
          <w:rFonts w:ascii="Arial" w:eastAsia="Times New Roman" w:hAnsi="Arial" w:cs="Arial"/>
          <w:color w:val="000000"/>
          <w:sz w:val="30"/>
          <w:szCs w:val="30"/>
          <w:lang w:eastAsia="ru-RU"/>
        </w:rPr>
        <w:t>1. Понятие анализа, классификация методов анализа</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i/>
          <w:iCs/>
          <w:color w:val="000000"/>
          <w:sz w:val="24"/>
          <w:szCs w:val="24"/>
          <w:lang w:eastAsia="ru-RU"/>
        </w:rPr>
        <w:t>Анализ</w:t>
      </w:r>
      <w:r w:rsidRPr="00450804">
        <w:rPr>
          <w:rFonts w:ascii="Arial" w:eastAsia="Times New Roman" w:hAnsi="Arial" w:cs="Arial"/>
          <w:color w:val="000000"/>
          <w:sz w:val="24"/>
          <w:szCs w:val="24"/>
          <w:lang w:eastAsia="ru-RU"/>
        </w:rPr>
        <w:t> – это метод изучения ситуации, проблемы, состоящей в мысленном или фактическом разложении целого на составные части, выявление и сопоставление свойств и характеристик объекта.</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i/>
          <w:iCs/>
          <w:color w:val="000000"/>
          <w:sz w:val="24"/>
          <w:szCs w:val="24"/>
          <w:lang w:eastAsia="ru-RU"/>
        </w:rPr>
        <w:t>Принципы анализа:</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принцип единства анализа и синтеза (анализируем объект для того, чтобы глубже изучить свойства объекта, рассмотреть их во взаимосвязи и взаимозависимости);</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принцип выделения ведущего звена (ранжирование факторов);</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принцип обеспечения сопоставимости вариантов анализа по объему, качеству, срокам, методам получения информации, условиям применения объектов анализа и другим условиям;</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принцип оперативности и своевременности анализа (сокращение времени для анализа за счет реализации принципов рациональной организации);</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принцип количественной определенности;</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i/>
          <w:iCs/>
          <w:color w:val="000000"/>
          <w:sz w:val="24"/>
          <w:szCs w:val="24"/>
          <w:lang w:eastAsia="ru-RU"/>
        </w:rPr>
        <w:t>Классификация методов анализа:</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1. </w:t>
      </w:r>
      <w:r w:rsidRPr="00450804">
        <w:rPr>
          <w:rFonts w:ascii="Arial" w:eastAsia="Times New Roman" w:hAnsi="Arial" w:cs="Arial"/>
          <w:i/>
          <w:iCs/>
          <w:color w:val="000000"/>
          <w:sz w:val="24"/>
          <w:szCs w:val="24"/>
          <w:lang w:eastAsia="ru-RU"/>
        </w:rPr>
        <w:t>Метод сравнения. </w:t>
      </w:r>
      <w:r w:rsidRPr="00450804">
        <w:rPr>
          <w:rFonts w:ascii="Arial" w:eastAsia="Times New Roman" w:hAnsi="Arial" w:cs="Arial"/>
          <w:color w:val="000000"/>
          <w:sz w:val="24"/>
          <w:szCs w:val="24"/>
          <w:lang w:eastAsia="ru-RU"/>
        </w:rPr>
        <w:t>Целью данного метода является: определить отклонения от плановых показателей, установить причины отклонений, выявить резервы. Требования, предъявляемые к методу сравнения: единство оценки, сравнимость календарных сроков, единство сезонных особенностей, единство географических условий. Основные виды сравнений:</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отчетные показатели сравниваются с плановыми показателями;</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отчетные показатели сравниваются с показателями предшествующего периода;</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отчетные показатели сравниваются с показателями предшествующих периодов;</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сравниваются показатели за каждый день;</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lastRenderedPageBreak/>
        <w:t>— отчетные показатели сравниваются со среднеотраслевыми показателями;</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показатели технического уровня сравниваются с показателями качества продукции.</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2. </w:t>
      </w:r>
      <w:r w:rsidRPr="00450804">
        <w:rPr>
          <w:rFonts w:ascii="Arial" w:eastAsia="Times New Roman" w:hAnsi="Arial" w:cs="Arial"/>
          <w:i/>
          <w:iCs/>
          <w:color w:val="000000"/>
          <w:sz w:val="24"/>
          <w:szCs w:val="24"/>
          <w:lang w:eastAsia="ru-RU"/>
        </w:rPr>
        <w:t>Индексный метод. </w:t>
      </w:r>
      <w:r w:rsidRPr="00450804">
        <w:rPr>
          <w:rFonts w:ascii="Arial" w:eastAsia="Times New Roman" w:hAnsi="Arial" w:cs="Arial"/>
          <w:color w:val="000000"/>
          <w:sz w:val="24"/>
          <w:szCs w:val="24"/>
          <w:lang w:eastAsia="ru-RU"/>
        </w:rPr>
        <w:t>Применяется при сравнении показателей двух состояний одной и той же системы. Индексы необходимы для измерения изменений сложных явлений, определения роли отдельных факторов, сравнительного анализа с прошлым периодом, другой территорией, нормативами. Основной формой индексов считаются агрегатные индексы. Индексы являются относительными показателями, они необходимы для оценки плановых заданий, определения динамики изменений явлений или процессов. Индексный метод позволяет разложить по факторам абсолютные и относительные отклонения обобщающего показателя.</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3. </w:t>
      </w:r>
      <w:r w:rsidRPr="00450804">
        <w:rPr>
          <w:rFonts w:ascii="Arial" w:eastAsia="Times New Roman" w:hAnsi="Arial" w:cs="Arial"/>
          <w:i/>
          <w:iCs/>
          <w:color w:val="000000"/>
          <w:sz w:val="24"/>
          <w:szCs w:val="24"/>
          <w:lang w:eastAsia="ru-RU"/>
        </w:rPr>
        <w:t>Балансовый метод.</w:t>
      </w:r>
      <w:r w:rsidRPr="00450804">
        <w:rPr>
          <w:rFonts w:ascii="Arial" w:eastAsia="Times New Roman" w:hAnsi="Arial" w:cs="Arial"/>
          <w:color w:val="000000"/>
          <w:sz w:val="24"/>
          <w:szCs w:val="24"/>
          <w:lang w:eastAsia="ru-RU"/>
        </w:rPr>
        <w:t> Используется для сопоставления взаимосвязанных показателей хозяйственной деятельности с целью выявления и измерения взаимного влияния, а также подсчета резервов повышения эффективности производства. При использовании данного метода анализа связь между отдельными показателями выражается в форме равенства итогов, полученных в результате сопоставлений.</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4. </w:t>
      </w:r>
      <w:r w:rsidRPr="00450804">
        <w:rPr>
          <w:rFonts w:ascii="Arial" w:eastAsia="Times New Roman" w:hAnsi="Arial" w:cs="Arial"/>
          <w:i/>
          <w:iCs/>
          <w:color w:val="000000"/>
          <w:sz w:val="24"/>
          <w:szCs w:val="24"/>
          <w:lang w:eastAsia="ru-RU"/>
        </w:rPr>
        <w:t>Метод цепных подстановок.</w:t>
      </w:r>
      <w:r w:rsidRPr="00450804">
        <w:rPr>
          <w:rFonts w:ascii="Arial" w:eastAsia="Times New Roman" w:hAnsi="Arial" w:cs="Arial"/>
          <w:color w:val="000000"/>
          <w:sz w:val="24"/>
          <w:szCs w:val="24"/>
          <w:lang w:eastAsia="ru-RU"/>
        </w:rPr>
        <w:t> Применяется для выявления влияния отдельных факторов на совокупный показатель ил функцию. Данный метод используется, когда зависимость между изучаемыми явлениями имеет строго функциональный характер. Функция должна быть задана в виде суммы, произведения, частного факторов. Метод заключается в последовательной замене плановой величины одного из факторов при условии, что остальные факторы остаются неизменными. Степень влияния фактора определяется последовательным вычитанием: из второго расчета вычитается первый, из третьего – второй и т.д. В первом расчете все величины плановые, в последнем – фактические. Число расчетов на единицу больше, чем число факторов.</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5. </w:t>
      </w:r>
      <w:r w:rsidRPr="00450804">
        <w:rPr>
          <w:rFonts w:ascii="Arial" w:eastAsia="Times New Roman" w:hAnsi="Arial" w:cs="Arial"/>
          <w:i/>
          <w:iCs/>
          <w:color w:val="000000"/>
          <w:sz w:val="24"/>
          <w:szCs w:val="24"/>
          <w:lang w:eastAsia="ru-RU"/>
        </w:rPr>
        <w:t>Метод элиминирования.</w:t>
      </w:r>
      <w:r w:rsidRPr="00450804">
        <w:rPr>
          <w:rFonts w:ascii="Arial" w:eastAsia="Times New Roman" w:hAnsi="Arial" w:cs="Arial"/>
          <w:color w:val="000000"/>
          <w:sz w:val="24"/>
          <w:szCs w:val="24"/>
          <w:lang w:eastAsia="ru-RU"/>
        </w:rPr>
        <w:t> Позволяет выделить действия одного фактора на обобщающие показатели производственно-хозяйственной деятельности, исключая действия других факторов.</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6. </w:t>
      </w:r>
      <w:r w:rsidRPr="00450804">
        <w:rPr>
          <w:rFonts w:ascii="Arial" w:eastAsia="Times New Roman" w:hAnsi="Arial" w:cs="Arial"/>
          <w:i/>
          <w:iCs/>
          <w:color w:val="000000"/>
          <w:sz w:val="24"/>
          <w:szCs w:val="24"/>
          <w:lang w:eastAsia="ru-RU"/>
        </w:rPr>
        <w:t>Графический метод.</w:t>
      </w:r>
      <w:r w:rsidRPr="00450804">
        <w:rPr>
          <w:rFonts w:ascii="Arial" w:eastAsia="Times New Roman" w:hAnsi="Arial" w:cs="Arial"/>
          <w:color w:val="000000"/>
          <w:sz w:val="24"/>
          <w:szCs w:val="24"/>
          <w:lang w:eastAsia="ru-RU"/>
        </w:rPr>
        <w:t> Является средством иллюстрации процессов, его различают по назначению (диаграммы сравнения, хронологические и контрольно-плановые графики), по способу построения (линейные, столбиковые, круговые, объемные, координатные)</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7. </w:t>
      </w:r>
      <w:r w:rsidRPr="00450804">
        <w:rPr>
          <w:rFonts w:ascii="Arial" w:eastAsia="Times New Roman" w:hAnsi="Arial" w:cs="Arial"/>
          <w:i/>
          <w:iCs/>
          <w:color w:val="000000"/>
          <w:sz w:val="24"/>
          <w:szCs w:val="24"/>
          <w:lang w:eastAsia="ru-RU"/>
        </w:rPr>
        <w:t>Функционально-стоимостный анализ (ФСА).</w:t>
      </w:r>
      <w:r w:rsidRPr="00450804">
        <w:rPr>
          <w:rFonts w:ascii="Arial" w:eastAsia="Times New Roman" w:hAnsi="Arial" w:cs="Arial"/>
          <w:color w:val="000000"/>
          <w:sz w:val="24"/>
          <w:szCs w:val="24"/>
          <w:lang w:eastAsia="ru-RU"/>
        </w:rPr>
        <w:t> Применяется с целью повышения полезного эффекта на единицу затрат за жизненный цикл объекта. Особенность метода – установление целесообразности набора функций. Задачами данного метода являются: достижение оптимального соотношения между полезным эффектом объекта и совокупными затратами за его жизненный цикл; нахождение новых жизненных решений за счет функционального подхода; снижение расхода различных видов ресурсов по стадии жизненного цикла за счет ликвидации или сокращения вспомогательных и вредных функций объекта.</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Принципы проведения ФСА:</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lastRenderedPageBreak/>
        <w:t>— функциональный подход (исследование объекта с позиций функций);</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стоимостная оценка (экономическая оценка технических решений);</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системный подход;</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комплексный подход;</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 динамический подход.</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8. </w:t>
      </w:r>
      <w:r w:rsidRPr="00450804">
        <w:rPr>
          <w:rFonts w:ascii="Arial" w:eastAsia="Times New Roman" w:hAnsi="Arial" w:cs="Arial"/>
          <w:i/>
          <w:iCs/>
          <w:color w:val="000000"/>
          <w:sz w:val="24"/>
          <w:szCs w:val="24"/>
          <w:lang w:eastAsia="ru-RU"/>
        </w:rPr>
        <w:t>Факторный анализ.</w:t>
      </w:r>
      <w:r w:rsidRPr="00450804">
        <w:rPr>
          <w:rFonts w:ascii="Arial" w:eastAsia="Times New Roman" w:hAnsi="Arial" w:cs="Arial"/>
          <w:color w:val="000000"/>
          <w:sz w:val="24"/>
          <w:szCs w:val="24"/>
          <w:lang w:eastAsia="ru-RU"/>
        </w:rPr>
        <w:t> Многомерный статистический анализ путем корреляционных матриц.</w:t>
      </w:r>
    </w:p>
    <w:p w:rsidR="00450804" w:rsidRPr="00450804" w:rsidRDefault="00450804" w:rsidP="00450804">
      <w:pPr>
        <w:spacing w:before="100" w:beforeAutospacing="1" w:after="100" w:afterAutospacing="1" w:line="240" w:lineRule="auto"/>
        <w:rPr>
          <w:rFonts w:ascii="Arial" w:eastAsia="Times New Roman" w:hAnsi="Arial" w:cs="Arial"/>
          <w:color w:val="000000"/>
          <w:sz w:val="24"/>
          <w:szCs w:val="24"/>
          <w:lang w:eastAsia="ru-RU"/>
        </w:rPr>
      </w:pPr>
      <w:r w:rsidRPr="00450804">
        <w:rPr>
          <w:rFonts w:ascii="Arial" w:eastAsia="Times New Roman" w:hAnsi="Arial" w:cs="Arial"/>
          <w:color w:val="000000"/>
          <w:sz w:val="24"/>
          <w:szCs w:val="24"/>
          <w:lang w:eastAsia="ru-RU"/>
        </w:rPr>
        <w:t>9. </w:t>
      </w:r>
      <w:r w:rsidRPr="00450804">
        <w:rPr>
          <w:rFonts w:ascii="Arial" w:eastAsia="Times New Roman" w:hAnsi="Arial" w:cs="Arial"/>
          <w:i/>
          <w:iCs/>
          <w:color w:val="000000"/>
          <w:sz w:val="24"/>
          <w:szCs w:val="24"/>
          <w:lang w:eastAsia="ru-RU"/>
        </w:rPr>
        <w:t>Экономико-математические методы анализа.</w:t>
      </w:r>
      <w:r w:rsidRPr="00450804">
        <w:rPr>
          <w:rFonts w:ascii="Arial" w:eastAsia="Times New Roman" w:hAnsi="Arial" w:cs="Arial"/>
          <w:color w:val="000000"/>
          <w:sz w:val="24"/>
          <w:szCs w:val="24"/>
          <w:lang w:eastAsia="ru-RU"/>
        </w:rPr>
        <w:t> Применяются для анализа и выбора наилучших, оптимальных вариантов, определяющих хозяйственные решения в сложившихся или планируемых экономических условиях. Основные задачи метода: оценка разработанного плана; оптимизация хозяйственной программы; установление оптимальных размеров предприятия; определение оптимального ассортимента; установление экономической эффективности.</w:t>
      </w:r>
    </w:p>
    <w:p w:rsidR="00450804" w:rsidRDefault="00450804" w:rsidP="00450804">
      <w:pPr>
        <w:pStyle w:val="1"/>
        <w:jc w:val="center"/>
        <w:rPr>
          <w:rFonts w:ascii="Arial" w:hAnsi="Arial" w:cs="Arial"/>
          <w:b w:val="0"/>
          <w:bCs w:val="0"/>
          <w:color w:val="000000"/>
          <w:sz w:val="33"/>
          <w:szCs w:val="33"/>
        </w:rPr>
      </w:pPr>
      <w:r>
        <w:rPr>
          <w:rFonts w:ascii="Arial" w:hAnsi="Arial" w:cs="Arial"/>
          <w:b w:val="0"/>
          <w:bCs w:val="0"/>
          <w:color w:val="000000"/>
          <w:sz w:val="33"/>
          <w:szCs w:val="33"/>
        </w:rPr>
        <w:t>2. Приемы анализа</w:t>
      </w:r>
    </w:p>
    <w:p w:rsidR="00450804" w:rsidRDefault="00450804" w:rsidP="00450804">
      <w:pPr>
        <w:pStyle w:val="a3"/>
        <w:rPr>
          <w:rFonts w:ascii="Arial" w:hAnsi="Arial" w:cs="Arial"/>
          <w:color w:val="000000"/>
        </w:rPr>
      </w:pPr>
      <w:r>
        <w:rPr>
          <w:rFonts w:ascii="Arial" w:hAnsi="Arial" w:cs="Arial"/>
          <w:i/>
          <w:iCs/>
          <w:color w:val="000000"/>
        </w:rPr>
        <w:t>Прием сводки и группировки.</w:t>
      </w:r>
      <w:r>
        <w:rPr>
          <w:rFonts w:ascii="Arial" w:hAnsi="Arial" w:cs="Arial"/>
          <w:color w:val="000000"/>
        </w:rPr>
        <w:t> Сводка предполагает подведение общего результата действия различных факторов на обобщающий показатель производственно-хозяйственной деятельности предприятия. Группировка – выделение среди изучаемых явлений характерных групп по тем или иным признакам.</w:t>
      </w:r>
    </w:p>
    <w:p w:rsidR="00450804" w:rsidRDefault="00450804" w:rsidP="00450804">
      <w:pPr>
        <w:pStyle w:val="a3"/>
        <w:rPr>
          <w:rFonts w:ascii="Arial" w:hAnsi="Arial" w:cs="Arial"/>
          <w:color w:val="000000"/>
        </w:rPr>
      </w:pPr>
      <w:r>
        <w:rPr>
          <w:rFonts w:ascii="Arial" w:hAnsi="Arial" w:cs="Arial"/>
          <w:i/>
          <w:iCs/>
          <w:color w:val="000000"/>
        </w:rPr>
        <w:t>Прием абсолютных и относительных величин.</w:t>
      </w:r>
      <w:r>
        <w:rPr>
          <w:rFonts w:ascii="Arial" w:hAnsi="Arial" w:cs="Arial"/>
          <w:color w:val="000000"/>
        </w:rPr>
        <w:t> Абсолютные величины характеризуют размеры (объемы) экономических явлений. Относительные показатели (величины) характеризуют уровень выполнения плановых заданий.</w:t>
      </w:r>
    </w:p>
    <w:p w:rsidR="00450804" w:rsidRDefault="00450804" w:rsidP="00450804">
      <w:pPr>
        <w:pStyle w:val="a3"/>
        <w:rPr>
          <w:rFonts w:ascii="Arial" w:hAnsi="Arial" w:cs="Arial"/>
          <w:color w:val="000000"/>
        </w:rPr>
      </w:pPr>
      <w:r>
        <w:rPr>
          <w:rFonts w:ascii="Arial" w:hAnsi="Arial" w:cs="Arial"/>
          <w:i/>
          <w:iCs/>
          <w:color w:val="000000"/>
        </w:rPr>
        <w:t>Прием средних величин.</w:t>
      </w:r>
      <w:r>
        <w:rPr>
          <w:rFonts w:ascii="Arial" w:hAnsi="Arial" w:cs="Arial"/>
          <w:color w:val="000000"/>
        </w:rPr>
        <w:t xml:space="preserve"> Средняя величина является обобщающей характеристикой массовых, качественно однородных экономических явлений. Средние величины: среднее арифметическое, среднее геометрическое, </w:t>
      </w:r>
      <w:proofErr w:type="spellStart"/>
      <w:r>
        <w:rPr>
          <w:rFonts w:ascii="Arial" w:hAnsi="Arial" w:cs="Arial"/>
          <w:color w:val="000000"/>
        </w:rPr>
        <w:t>средневзвешанные</w:t>
      </w:r>
      <w:proofErr w:type="spellEnd"/>
      <w:r>
        <w:rPr>
          <w:rFonts w:ascii="Arial" w:hAnsi="Arial" w:cs="Arial"/>
          <w:color w:val="000000"/>
        </w:rPr>
        <w:t xml:space="preserve"> величины.</w:t>
      </w:r>
    </w:p>
    <w:p w:rsidR="00450804" w:rsidRDefault="00450804" w:rsidP="00450804">
      <w:pPr>
        <w:pStyle w:val="a3"/>
        <w:rPr>
          <w:rFonts w:ascii="Arial" w:hAnsi="Arial" w:cs="Arial"/>
          <w:color w:val="000000"/>
        </w:rPr>
      </w:pPr>
      <w:r>
        <w:rPr>
          <w:rFonts w:ascii="Arial" w:hAnsi="Arial" w:cs="Arial"/>
          <w:i/>
          <w:iCs/>
          <w:color w:val="000000"/>
        </w:rPr>
        <w:t>Прием сплошных и выборочных наблюдений</w:t>
      </w:r>
      <w:r>
        <w:rPr>
          <w:rFonts w:ascii="Arial" w:hAnsi="Arial" w:cs="Arial"/>
          <w:color w:val="000000"/>
        </w:rPr>
        <w:t>. Сплошные наблюдения предполагают изучение всей совокупности явлений, характеризующих какую-либо одну сторону хозяйственной деятельности предприятия. Выборочное наблюдение предполагает изучение хозяйственной деятельности предприятия на основе типовых представлений всей совокупности явлений, процессов.</w:t>
      </w:r>
    </w:p>
    <w:p w:rsidR="00450804" w:rsidRDefault="00450804" w:rsidP="00450804">
      <w:pPr>
        <w:pStyle w:val="a3"/>
        <w:rPr>
          <w:rFonts w:ascii="Arial" w:hAnsi="Arial" w:cs="Arial"/>
          <w:color w:val="000000"/>
        </w:rPr>
      </w:pPr>
      <w:r>
        <w:rPr>
          <w:rFonts w:ascii="Arial" w:hAnsi="Arial" w:cs="Arial"/>
          <w:color w:val="000000"/>
        </w:rPr>
        <w:t xml:space="preserve">Прием детализации и обобщения. Данный прием осуществляется </w:t>
      </w:r>
      <w:proofErr w:type="gramStart"/>
      <w:r>
        <w:rPr>
          <w:rFonts w:ascii="Arial" w:hAnsi="Arial" w:cs="Arial"/>
          <w:color w:val="000000"/>
        </w:rPr>
        <w:t>путем разложения</w:t>
      </w:r>
      <w:proofErr w:type="gramEnd"/>
      <w:r>
        <w:rPr>
          <w:rFonts w:ascii="Arial" w:hAnsi="Arial" w:cs="Arial"/>
          <w:color w:val="000000"/>
        </w:rPr>
        <w:t xml:space="preserve"> обобщающего (конечного) показателя на частные, при этом определяют влияние частных факторов на обобщающий показатель.</w:t>
      </w:r>
    </w:p>
    <w:p w:rsidR="00450804" w:rsidRDefault="00450804" w:rsidP="00450804">
      <w:pPr>
        <w:pStyle w:val="2"/>
        <w:spacing w:before="0" w:beforeAutospacing="0" w:after="0" w:afterAutospacing="0"/>
        <w:jc w:val="center"/>
        <w:rPr>
          <w:rFonts w:ascii="Arial" w:hAnsi="Arial" w:cs="Arial"/>
          <w:b w:val="0"/>
          <w:bCs w:val="0"/>
          <w:color w:val="000000"/>
          <w:sz w:val="30"/>
          <w:szCs w:val="30"/>
        </w:rPr>
      </w:pPr>
      <w:r>
        <w:rPr>
          <w:rFonts w:ascii="Arial" w:hAnsi="Arial" w:cs="Arial"/>
          <w:b w:val="0"/>
          <w:bCs w:val="0"/>
          <w:color w:val="000000"/>
          <w:sz w:val="30"/>
          <w:szCs w:val="30"/>
        </w:rPr>
        <w:t>3. Понятие прогнозирования и его задачи</w:t>
      </w:r>
    </w:p>
    <w:p w:rsidR="00450804" w:rsidRDefault="00450804" w:rsidP="00450804">
      <w:pPr>
        <w:pStyle w:val="a3"/>
        <w:rPr>
          <w:rFonts w:ascii="Arial" w:hAnsi="Arial" w:cs="Arial"/>
          <w:color w:val="000000"/>
        </w:rPr>
      </w:pPr>
      <w:r>
        <w:rPr>
          <w:rFonts w:ascii="Arial" w:hAnsi="Arial" w:cs="Arial"/>
          <w:color w:val="000000"/>
        </w:rPr>
        <w:lastRenderedPageBreak/>
        <w:t>Под </w:t>
      </w:r>
      <w:r>
        <w:rPr>
          <w:rFonts w:ascii="Arial" w:hAnsi="Arial" w:cs="Arial"/>
          <w:i/>
          <w:iCs/>
          <w:color w:val="000000"/>
        </w:rPr>
        <w:t>прогнозом</w:t>
      </w:r>
      <w:r>
        <w:rPr>
          <w:rFonts w:ascii="Arial" w:hAnsi="Arial" w:cs="Arial"/>
          <w:color w:val="000000"/>
        </w:rPr>
        <w:t> понимается научно обоснованное суждение о воз</w:t>
      </w:r>
      <w:r>
        <w:rPr>
          <w:rFonts w:ascii="Arial" w:hAnsi="Arial" w:cs="Arial"/>
          <w:color w:val="000000"/>
        </w:rPr>
        <w:softHyphen/>
        <w:t>можных состояниях объекта в будущем, об альтернативных путях и сроках его существования.</w:t>
      </w:r>
    </w:p>
    <w:p w:rsidR="00450804" w:rsidRDefault="00450804" w:rsidP="00450804">
      <w:pPr>
        <w:pStyle w:val="a3"/>
        <w:rPr>
          <w:rFonts w:ascii="Arial" w:hAnsi="Arial" w:cs="Arial"/>
          <w:color w:val="000000"/>
        </w:rPr>
      </w:pPr>
      <w:r>
        <w:rPr>
          <w:rFonts w:ascii="Arial" w:hAnsi="Arial" w:cs="Arial"/>
          <w:i/>
          <w:iCs/>
          <w:color w:val="000000"/>
        </w:rPr>
        <w:t>Прогнозирование</w:t>
      </w:r>
      <w:r>
        <w:rPr>
          <w:rFonts w:ascii="Arial" w:hAnsi="Arial" w:cs="Arial"/>
          <w:color w:val="000000"/>
        </w:rPr>
        <w:t> – одна из основных составляющих управленческого процесса. Прогнозирование управленческих ре</w:t>
      </w:r>
      <w:r>
        <w:rPr>
          <w:rFonts w:ascii="Arial" w:hAnsi="Arial" w:cs="Arial"/>
          <w:color w:val="000000"/>
        </w:rPr>
        <w:softHyphen/>
        <w:t>шений наиболее тесно связано с планированием. План и прогноз представляют собой взаимодополняющие друг друга стадии плани</w:t>
      </w:r>
      <w:r>
        <w:rPr>
          <w:rFonts w:ascii="Arial" w:hAnsi="Arial" w:cs="Arial"/>
          <w:color w:val="000000"/>
        </w:rPr>
        <w:softHyphen/>
        <w:t>рования при определяющей роли плана как ведущего звена управ</w:t>
      </w:r>
      <w:r>
        <w:rPr>
          <w:rFonts w:ascii="Arial" w:hAnsi="Arial" w:cs="Arial"/>
          <w:color w:val="000000"/>
        </w:rPr>
        <w:softHyphen/>
        <w:t>ления. Прогноз в системе управления является предплановой раз</w:t>
      </w:r>
      <w:r>
        <w:rPr>
          <w:rFonts w:ascii="Arial" w:hAnsi="Arial" w:cs="Arial"/>
          <w:color w:val="000000"/>
        </w:rPr>
        <w:softHyphen/>
        <w:t>работкой многовариантных моделей развития объекта управления. Сроки, объемы работ, числовые характеристики объекта и другие показатели в прогнозе носят вероятностный характер и обязательно предусматривают возможность внесения корректировок. В отличие от прогноза план содержит однозначно определенные сроки осуще</w:t>
      </w:r>
      <w:r>
        <w:rPr>
          <w:rFonts w:ascii="Arial" w:hAnsi="Arial" w:cs="Arial"/>
          <w:color w:val="000000"/>
        </w:rPr>
        <w:softHyphen/>
        <w:t>ствления события и характеристики планируемого объекта.</w:t>
      </w:r>
    </w:p>
    <w:p w:rsidR="00450804" w:rsidRDefault="00450804" w:rsidP="00450804">
      <w:pPr>
        <w:pStyle w:val="a3"/>
        <w:rPr>
          <w:rFonts w:ascii="Arial" w:hAnsi="Arial" w:cs="Arial"/>
          <w:color w:val="000000"/>
        </w:rPr>
      </w:pPr>
      <w:r>
        <w:rPr>
          <w:rFonts w:ascii="Arial" w:hAnsi="Arial" w:cs="Arial"/>
          <w:i/>
          <w:iCs/>
          <w:color w:val="000000"/>
        </w:rPr>
        <w:t>Целью прогнозирования</w:t>
      </w:r>
      <w:r>
        <w:rPr>
          <w:rFonts w:ascii="Arial" w:hAnsi="Arial" w:cs="Arial"/>
          <w:color w:val="000000"/>
        </w:rPr>
        <w:t> управленческих решений является полу</w:t>
      </w:r>
      <w:r>
        <w:rPr>
          <w:rFonts w:ascii="Arial" w:hAnsi="Arial" w:cs="Arial"/>
          <w:color w:val="000000"/>
        </w:rPr>
        <w:softHyphen/>
        <w:t>чение научно обоснованных вариантов тенденций развития показа</w:t>
      </w:r>
      <w:r>
        <w:rPr>
          <w:rFonts w:ascii="Arial" w:hAnsi="Arial" w:cs="Arial"/>
          <w:color w:val="000000"/>
        </w:rPr>
        <w:softHyphen/>
        <w:t>телей качества, элементов затрат и других показателей, используе</w:t>
      </w:r>
      <w:r>
        <w:rPr>
          <w:rFonts w:ascii="Arial" w:hAnsi="Arial" w:cs="Arial"/>
          <w:color w:val="000000"/>
        </w:rPr>
        <w:softHyphen/>
        <w:t>мых при разработке перспективных планов и проведении научно-исследовательских (НИР) и опытно-конструкторских работ (ОКР), а также развитии всей системы менеджмента.</w:t>
      </w:r>
    </w:p>
    <w:p w:rsidR="00450804" w:rsidRDefault="00450804" w:rsidP="00450804">
      <w:pPr>
        <w:pStyle w:val="a3"/>
        <w:rPr>
          <w:rFonts w:ascii="Arial" w:hAnsi="Arial" w:cs="Arial"/>
          <w:color w:val="000000"/>
        </w:rPr>
      </w:pPr>
      <w:r>
        <w:rPr>
          <w:rFonts w:ascii="Arial" w:hAnsi="Arial" w:cs="Arial"/>
          <w:color w:val="000000"/>
        </w:rPr>
        <w:t>К основным </w:t>
      </w:r>
      <w:r>
        <w:rPr>
          <w:rFonts w:ascii="Arial" w:hAnsi="Arial" w:cs="Arial"/>
          <w:i/>
          <w:iCs/>
          <w:color w:val="000000"/>
        </w:rPr>
        <w:t>задачам прогнозирования</w:t>
      </w:r>
      <w:r>
        <w:rPr>
          <w:rFonts w:ascii="Arial" w:hAnsi="Arial" w:cs="Arial"/>
          <w:color w:val="000000"/>
        </w:rPr>
        <w:t> относятся:</w:t>
      </w:r>
    </w:p>
    <w:p w:rsidR="00450804" w:rsidRDefault="00450804" w:rsidP="00450804">
      <w:pPr>
        <w:pStyle w:val="a3"/>
        <w:rPr>
          <w:rFonts w:ascii="Arial" w:hAnsi="Arial" w:cs="Arial"/>
          <w:color w:val="000000"/>
        </w:rPr>
      </w:pPr>
      <w:r>
        <w:rPr>
          <w:rFonts w:ascii="Arial" w:hAnsi="Arial" w:cs="Arial"/>
          <w:color w:val="000000"/>
        </w:rPr>
        <w:t>— разработка прогноза рыночной потребности в каждом конк</w:t>
      </w:r>
      <w:r>
        <w:rPr>
          <w:rFonts w:ascii="Arial" w:hAnsi="Arial" w:cs="Arial"/>
          <w:color w:val="000000"/>
        </w:rPr>
        <w:softHyphen/>
        <w:t>ретном виде потребительной стоимости в соответствии с ре</w:t>
      </w:r>
      <w:r>
        <w:rPr>
          <w:rFonts w:ascii="Arial" w:hAnsi="Arial" w:cs="Arial"/>
          <w:color w:val="000000"/>
        </w:rPr>
        <w:softHyphen/>
        <w:t>зультатами маркетинговых исследований;</w:t>
      </w:r>
    </w:p>
    <w:p w:rsidR="00450804" w:rsidRDefault="00450804" w:rsidP="00450804">
      <w:pPr>
        <w:pStyle w:val="a3"/>
        <w:rPr>
          <w:rFonts w:ascii="Arial" w:hAnsi="Arial" w:cs="Arial"/>
          <w:color w:val="000000"/>
        </w:rPr>
      </w:pPr>
      <w:r>
        <w:rPr>
          <w:rFonts w:ascii="Arial" w:hAnsi="Arial" w:cs="Arial"/>
          <w:color w:val="000000"/>
        </w:rPr>
        <w:t>— выявление основных экономических, социальных и научно-тех</w:t>
      </w:r>
      <w:r>
        <w:rPr>
          <w:rFonts w:ascii="Arial" w:hAnsi="Arial" w:cs="Arial"/>
          <w:color w:val="000000"/>
        </w:rPr>
        <w:softHyphen/>
        <w:t>нических тенденций;</w:t>
      </w:r>
    </w:p>
    <w:p w:rsidR="00450804" w:rsidRDefault="00450804" w:rsidP="00450804">
      <w:pPr>
        <w:pStyle w:val="a3"/>
        <w:rPr>
          <w:rFonts w:ascii="Arial" w:hAnsi="Arial" w:cs="Arial"/>
          <w:color w:val="000000"/>
        </w:rPr>
      </w:pPr>
      <w:r>
        <w:rPr>
          <w:rFonts w:ascii="Arial" w:hAnsi="Arial" w:cs="Arial"/>
          <w:color w:val="000000"/>
        </w:rPr>
        <w:t>— выбор показателей, оказывающих существенное влияние на величину полезного эффекта прогнозируемой продукции;</w:t>
      </w:r>
    </w:p>
    <w:p w:rsidR="00450804" w:rsidRDefault="00450804" w:rsidP="00450804">
      <w:pPr>
        <w:pStyle w:val="a3"/>
        <w:rPr>
          <w:rFonts w:ascii="Arial" w:hAnsi="Arial" w:cs="Arial"/>
          <w:color w:val="000000"/>
        </w:rPr>
      </w:pPr>
      <w:r>
        <w:rPr>
          <w:rFonts w:ascii="Arial" w:hAnsi="Arial" w:cs="Arial"/>
          <w:color w:val="000000"/>
        </w:rPr>
        <w:t>— выбор метода прогнозирования и периода упреждения прогноза;</w:t>
      </w:r>
    </w:p>
    <w:p w:rsidR="00450804" w:rsidRDefault="00450804" w:rsidP="00450804">
      <w:pPr>
        <w:pStyle w:val="a3"/>
        <w:rPr>
          <w:rFonts w:ascii="Arial" w:hAnsi="Arial" w:cs="Arial"/>
          <w:color w:val="000000"/>
        </w:rPr>
      </w:pPr>
      <w:r>
        <w:rPr>
          <w:rFonts w:ascii="Arial" w:hAnsi="Arial" w:cs="Arial"/>
          <w:color w:val="000000"/>
        </w:rPr>
        <w:t>— прогнозирование показателей качества новой продукции во времени с учетом влияющих на них факторов;</w:t>
      </w:r>
    </w:p>
    <w:p w:rsidR="00450804" w:rsidRDefault="00450804" w:rsidP="00450804">
      <w:pPr>
        <w:pStyle w:val="a3"/>
        <w:rPr>
          <w:rFonts w:ascii="Arial" w:hAnsi="Arial" w:cs="Arial"/>
          <w:color w:val="000000"/>
        </w:rPr>
      </w:pPr>
      <w:r>
        <w:rPr>
          <w:rFonts w:ascii="Arial" w:hAnsi="Arial" w:cs="Arial"/>
          <w:color w:val="000000"/>
        </w:rPr>
        <w:t>— прогноз организационно-технического уровня производства по стадиям жизненного цикла продукции;</w:t>
      </w:r>
    </w:p>
    <w:p w:rsidR="00450804" w:rsidRDefault="00450804" w:rsidP="00450804">
      <w:pPr>
        <w:pStyle w:val="a3"/>
        <w:rPr>
          <w:rFonts w:ascii="Arial" w:hAnsi="Arial" w:cs="Arial"/>
          <w:color w:val="000000"/>
        </w:rPr>
      </w:pPr>
      <w:r>
        <w:rPr>
          <w:rFonts w:ascii="Arial" w:hAnsi="Arial" w:cs="Arial"/>
          <w:color w:val="000000"/>
        </w:rPr>
        <w:t>— оптимизация прогнозных показателей качества по критерию максимального полезного эффекта при минимальных совокупных затратах за жизненный цикл продукции;</w:t>
      </w:r>
    </w:p>
    <w:p w:rsidR="00450804" w:rsidRDefault="00450804" w:rsidP="00450804">
      <w:pPr>
        <w:pStyle w:val="a3"/>
        <w:rPr>
          <w:rFonts w:ascii="Arial" w:hAnsi="Arial" w:cs="Arial"/>
          <w:color w:val="000000"/>
        </w:rPr>
      </w:pPr>
      <w:r>
        <w:rPr>
          <w:rFonts w:ascii="Arial" w:hAnsi="Arial" w:cs="Arial"/>
          <w:color w:val="000000"/>
        </w:rPr>
        <w:t>— обоснование экономической целесообразности разработки но</w:t>
      </w:r>
      <w:r>
        <w:rPr>
          <w:rFonts w:ascii="Arial" w:hAnsi="Arial" w:cs="Arial"/>
          <w:color w:val="000000"/>
        </w:rPr>
        <w:softHyphen/>
        <w:t xml:space="preserve">вой или повышения качества и </w:t>
      </w:r>
      <w:proofErr w:type="gramStart"/>
      <w:r>
        <w:rPr>
          <w:rFonts w:ascii="Arial" w:hAnsi="Arial" w:cs="Arial"/>
          <w:color w:val="000000"/>
        </w:rPr>
        <w:t>эффективности</w:t>
      </w:r>
      <w:proofErr w:type="gramEnd"/>
      <w:r>
        <w:rPr>
          <w:rFonts w:ascii="Arial" w:hAnsi="Arial" w:cs="Arial"/>
          <w:color w:val="000000"/>
        </w:rPr>
        <w:t xml:space="preserve"> выпускаемой про</w:t>
      </w:r>
      <w:r>
        <w:rPr>
          <w:rFonts w:ascii="Arial" w:hAnsi="Arial" w:cs="Arial"/>
          <w:color w:val="000000"/>
        </w:rPr>
        <w:softHyphen/>
        <w:t>дукции исходя из наличных ресурсов и приоритетов.</w:t>
      </w:r>
    </w:p>
    <w:p w:rsidR="00450804" w:rsidRDefault="00450804" w:rsidP="00450804">
      <w:pPr>
        <w:pStyle w:val="a3"/>
        <w:rPr>
          <w:rFonts w:ascii="Arial" w:hAnsi="Arial" w:cs="Arial"/>
          <w:color w:val="000000"/>
        </w:rPr>
      </w:pPr>
      <w:r>
        <w:rPr>
          <w:rFonts w:ascii="Arial" w:hAnsi="Arial" w:cs="Arial"/>
          <w:i/>
          <w:iCs/>
          <w:color w:val="000000"/>
        </w:rPr>
        <w:t>Объектом</w:t>
      </w:r>
      <w:r>
        <w:rPr>
          <w:rFonts w:ascii="Arial" w:hAnsi="Arial" w:cs="Arial"/>
          <w:color w:val="000000"/>
        </w:rPr>
        <w:t> любого прогноза могут выступать экономические, социальные, технические, организационные и иные процессы, происходящие как в самой организации, так и в её окружении.</w:t>
      </w:r>
    </w:p>
    <w:p w:rsidR="00450804" w:rsidRDefault="00450804" w:rsidP="00450804">
      <w:pPr>
        <w:pStyle w:val="a3"/>
        <w:rPr>
          <w:rFonts w:ascii="Arial" w:hAnsi="Arial" w:cs="Arial"/>
          <w:color w:val="000000"/>
        </w:rPr>
      </w:pPr>
      <w:r>
        <w:rPr>
          <w:rFonts w:ascii="Arial" w:hAnsi="Arial" w:cs="Arial"/>
          <w:color w:val="000000"/>
        </w:rPr>
        <w:lastRenderedPageBreak/>
        <w:t>Таким образом, под </w:t>
      </w:r>
      <w:r>
        <w:rPr>
          <w:rFonts w:ascii="Arial" w:hAnsi="Arial" w:cs="Arial"/>
          <w:i/>
          <w:iCs/>
          <w:color w:val="000000"/>
        </w:rPr>
        <w:t>прогнозированием</w:t>
      </w:r>
      <w:r>
        <w:rPr>
          <w:rFonts w:ascii="Arial" w:hAnsi="Arial" w:cs="Arial"/>
          <w:color w:val="000000"/>
        </w:rPr>
        <w:t> подразумевается научный способ выявления состояния и вероятных путей развития организации. Прогнозы разрабатываются в виде качественных характеристик, а в элементарных случаях в виде утверждений о возможности или невозможности возникновения какого-либо события. Эти характеристики должны включать в себя количественные, точечные или интервальные показатели и степень вероятности их достижения; </w:t>
      </w:r>
      <w:proofErr w:type="gramStart"/>
      <w:r>
        <w:rPr>
          <w:rFonts w:ascii="Arial" w:hAnsi="Arial" w:cs="Arial"/>
          <w:i/>
          <w:iCs/>
          <w:color w:val="000000"/>
        </w:rPr>
        <w:t>прогноз </w:t>
      </w:r>
      <w:r>
        <w:rPr>
          <w:rFonts w:ascii="Arial" w:hAnsi="Arial" w:cs="Arial"/>
          <w:color w:val="000000"/>
        </w:rPr>
        <w:t> –</w:t>
      </w:r>
      <w:proofErr w:type="gramEnd"/>
      <w:r>
        <w:rPr>
          <w:rFonts w:ascii="Arial" w:hAnsi="Arial" w:cs="Arial"/>
          <w:color w:val="000000"/>
        </w:rPr>
        <w:t xml:space="preserve"> это результат процесса прогнозирования, выраженный в словесной, математической, графической или другой форме суждения о возможном состоянии фирмы и её среды в будущий период времени.</w:t>
      </w:r>
    </w:p>
    <w:p w:rsidR="00450804" w:rsidRDefault="00450804" w:rsidP="00450804">
      <w:pPr>
        <w:pStyle w:val="1"/>
        <w:jc w:val="center"/>
        <w:rPr>
          <w:rFonts w:ascii="Arial" w:hAnsi="Arial" w:cs="Arial"/>
          <w:b w:val="0"/>
          <w:bCs w:val="0"/>
          <w:color w:val="000000"/>
          <w:sz w:val="33"/>
          <w:szCs w:val="33"/>
        </w:rPr>
      </w:pPr>
      <w:r>
        <w:rPr>
          <w:rFonts w:ascii="Arial" w:hAnsi="Arial" w:cs="Arial"/>
          <w:b w:val="0"/>
          <w:bCs w:val="0"/>
          <w:color w:val="000000"/>
          <w:sz w:val="33"/>
          <w:szCs w:val="33"/>
        </w:rPr>
        <w:t>4. Виды прогнозов, классификация прогнозов</w:t>
      </w:r>
    </w:p>
    <w:p w:rsidR="00450804" w:rsidRDefault="00450804" w:rsidP="00450804">
      <w:pPr>
        <w:pStyle w:val="a3"/>
        <w:rPr>
          <w:rFonts w:ascii="Arial" w:hAnsi="Arial" w:cs="Arial"/>
          <w:color w:val="000000"/>
        </w:rPr>
      </w:pPr>
      <w:r>
        <w:rPr>
          <w:rFonts w:ascii="Arial" w:hAnsi="Arial" w:cs="Arial"/>
          <w:color w:val="000000"/>
        </w:rPr>
        <w:t>Виды прогнозов можно классифицировать по нескольким признакам. Во-первых, прогнозы разделяют в зависимости от их </w:t>
      </w:r>
      <w:r>
        <w:rPr>
          <w:rFonts w:ascii="Arial" w:hAnsi="Arial" w:cs="Arial"/>
          <w:i/>
          <w:iCs/>
          <w:color w:val="000000"/>
        </w:rPr>
        <w:t>временного охвата.</w:t>
      </w:r>
      <w:r>
        <w:rPr>
          <w:rFonts w:ascii="Arial" w:hAnsi="Arial" w:cs="Arial"/>
          <w:color w:val="000000"/>
        </w:rPr>
        <w:t> Различная длительность прогнозов определяется существованием различных горизонтов планирования: от краткосрочного до долгосрочного.</w:t>
      </w:r>
    </w:p>
    <w:p w:rsidR="00450804" w:rsidRDefault="00450804" w:rsidP="00450804">
      <w:pPr>
        <w:pStyle w:val="a3"/>
        <w:rPr>
          <w:rFonts w:ascii="Arial" w:hAnsi="Arial" w:cs="Arial"/>
          <w:color w:val="000000"/>
        </w:rPr>
      </w:pPr>
      <w:r>
        <w:rPr>
          <w:rFonts w:ascii="Arial" w:hAnsi="Arial" w:cs="Arial"/>
          <w:color w:val="000000"/>
        </w:rPr>
        <w:t>Существуют прогнозы на очень короткий период времени – сроком до месяца. К таким прогнозам относятся месячные и недельные прогнозы. Краткосрочные прогнозы обычно применяются при составлении годичных планов. Средние и долгосрочные прогнозы иначе называют перспективными.</w:t>
      </w:r>
    </w:p>
    <w:p w:rsidR="00450804" w:rsidRDefault="00450804" w:rsidP="00450804">
      <w:pPr>
        <w:pStyle w:val="a3"/>
        <w:rPr>
          <w:rFonts w:ascii="Arial" w:hAnsi="Arial" w:cs="Arial"/>
          <w:color w:val="000000"/>
        </w:rPr>
      </w:pPr>
      <w:r>
        <w:rPr>
          <w:rFonts w:ascii="Arial" w:hAnsi="Arial" w:cs="Arial"/>
          <w:color w:val="000000"/>
        </w:rPr>
        <w:t>Во-вторых, прогнозы делятся по </w:t>
      </w:r>
      <w:r>
        <w:rPr>
          <w:rFonts w:ascii="Arial" w:hAnsi="Arial" w:cs="Arial"/>
          <w:i/>
          <w:iCs/>
          <w:color w:val="000000"/>
        </w:rPr>
        <w:t>типам прогнозирования, </w:t>
      </w:r>
      <w:r>
        <w:rPr>
          <w:rFonts w:ascii="Arial" w:hAnsi="Arial" w:cs="Arial"/>
          <w:color w:val="000000"/>
        </w:rPr>
        <w:t>на поисковые, нормативные и основанные на творческом видении.</w:t>
      </w:r>
    </w:p>
    <w:p w:rsidR="00450804" w:rsidRDefault="00450804" w:rsidP="00450804">
      <w:pPr>
        <w:pStyle w:val="a3"/>
        <w:rPr>
          <w:rFonts w:ascii="Arial" w:hAnsi="Arial" w:cs="Arial"/>
          <w:color w:val="000000"/>
        </w:rPr>
      </w:pPr>
      <w:r>
        <w:rPr>
          <w:rFonts w:ascii="Arial" w:hAnsi="Arial" w:cs="Arial"/>
          <w:color w:val="000000"/>
        </w:rPr>
        <w:t>В-третьих, в связи с </w:t>
      </w:r>
      <w:r>
        <w:rPr>
          <w:rFonts w:ascii="Arial" w:hAnsi="Arial" w:cs="Arial"/>
          <w:i/>
          <w:iCs/>
          <w:color w:val="000000"/>
        </w:rPr>
        <w:t>возможностью воздействия</w:t>
      </w:r>
      <w:r>
        <w:rPr>
          <w:rFonts w:ascii="Arial" w:hAnsi="Arial" w:cs="Arial"/>
          <w:color w:val="000000"/>
        </w:rPr>
        <w:t> организации на своё будущее прогнозы делятся на пассивные и активные.</w:t>
      </w:r>
    </w:p>
    <w:p w:rsidR="00450804" w:rsidRDefault="00450804" w:rsidP="00450804">
      <w:pPr>
        <w:pStyle w:val="a3"/>
        <w:rPr>
          <w:rFonts w:ascii="Arial" w:hAnsi="Arial" w:cs="Arial"/>
          <w:color w:val="000000"/>
        </w:rPr>
      </w:pPr>
      <w:r>
        <w:rPr>
          <w:rFonts w:ascii="Arial" w:hAnsi="Arial" w:cs="Arial"/>
          <w:i/>
          <w:iCs/>
          <w:color w:val="000000"/>
        </w:rPr>
        <w:t>Пассивный прогноз</w:t>
      </w:r>
      <w:r>
        <w:rPr>
          <w:rFonts w:ascii="Arial" w:hAnsi="Arial" w:cs="Arial"/>
          <w:color w:val="000000"/>
        </w:rPr>
        <w:t> исходит из того, что организация в силу ряда причин (отсутствие необходимых средств, наличие благоприятных тенденций развития и т.д.) не намерена воздействовать на свою среду, и предполагает возможность самостоятельного, не зависимого от действий организации развития внешних процессов.</w:t>
      </w:r>
    </w:p>
    <w:p w:rsidR="00450804" w:rsidRDefault="00450804" w:rsidP="00450804">
      <w:pPr>
        <w:pStyle w:val="a3"/>
        <w:rPr>
          <w:rFonts w:ascii="Arial" w:hAnsi="Arial" w:cs="Arial"/>
          <w:color w:val="000000"/>
        </w:rPr>
      </w:pPr>
      <w:r>
        <w:rPr>
          <w:rFonts w:ascii="Arial" w:hAnsi="Arial" w:cs="Arial"/>
          <w:i/>
          <w:iCs/>
          <w:color w:val="000000"/>
        </w:rPr>
        <w:t>Активный прогноз</w:t>
      </w:r>
      <w:r>
        <w:rPr>
          <w:rFonts w:ascii="Arial" w:hAnsi="Arial" w:cs="Arial"/>
          <w:color w:val="000000"/>
        </w:rPr>
        <w:t> – предусматривает возможность активных действий организации по проектированию собственного будущего, её реальное воздействие на внешнюю среду.</w:t>
      </w:r>
    </w:p>
    <w:p w:rsidR="00450804" w:rsidRDefault="00450804" w:rsidP="00450804">
      <w:pPr>
        <w:pStyle w:val="a3"/>
        <w:rPr>
          <w:rFonts w:ascii="Arial" w:hAnsi="Arial" w:cs="Arial"/>
          <w:color w:val="000000"/>
        </w:rPr>
      </w:pPr>
      <w:r>
        <w:rPr>
          <w:rFonts w:ascii="Arial" w:hAnsi="Arial" w:cs="Arial"/>
          <w:color w:val="000000"/>
        </w:rPr>
        <w:t>В-четвертых, прогнозы делятся на вариантные и инвариант</w:t>
      </w:r>
      <w:r>
        <w:rPr>
          <w:rFonts w:ascii="Arial" w:hAnsi="Arial" w:cs="Arial"/>
          <w:color w:val="000000"/>
        </w:rPr>
        <w:softHyphen/>
        <w:t>ные в зависимости от </w:t>
      </w:r>
      <w:r>
        <w:rPr>
          <w:rFonts w:ascii="Arial" w:hAnsi="Arial" w:cs="Arial"/>
          <w:i/>
          <w:iCs/>
          <w:color w:val="000000"/>
        </w:rPr>
        <w:t>степени вероятности</w:t>
      </w:r>
      <w:r>
        <w:rPr>
          <w:rFonts w:ascii="Arial" w:hAnsi="Arial" w:cs="Arial"/>
          <w:color w:val="000000"/>
        </w:rPr>
        <w:t> будущих событий.</w:t>
      </w:r>
    </w:p>
    <w:p w:rsidR="00450804" w:rsidRDefault="00450804" w:rsidP="00450804">
      <w:pPr>
        <w:pStyle w:val="a3"/>
        <w:rPr>
          <w:rFonts w:ascii="Arial" w:hAnsi="Arial" w:cs="Arial"/>
          <w:color w:val="000000"/>
        </w:rPr>
      </w:pPr>
      <w:r>
        <w:rPr>
          <w:rFonts w:ascii="Arial" w:hAnsi="Arial" w:cs="Arial"/>
          <w:color w:val="000000"/>
        </w:rPr>
        <w:t>Если вероятность прогнозируемых событий велика, или, дру</w:t>
      </w:r>
      <w:r>
        <w:rPr>
          <w:rFonts w:ascii="Arial" w:hAnsi="Arial" w:cs="Arial"/>
          <w:color w:val="000000"/>
        </w:rPr>
        <w:softHyphen/>
        <w:t>гими словами, организация рассчитывает на высокую степень определен</w:t>
      </w:r>
      <w:r>
        <w:rPr>
          <w:rFonts w:ascii="Arial" w:hAnsi="Arial" w:cs="Arial"/>
          <w:color w:val="000000"/>
        </w:rPr>
        <w:softHyphen/>
        <w:t>ности будущей среды, то прогноз включает в себя только один ва</w:t>
      </w:r>
      <w:r>
        <w:rPr>
          <w:rFonts w:ascii="Arial" w:hAnsi="Arial" w:cs="Arial"/>
          <w:color w:val="000000"/>
        </w:rPr>
        <w:softHyphen/>
        <w:t>риант развития, то есть является </w:t>
      </w:r>
      <w:r>
        <w:rPr>
          <w:rFonts w:ascii="Arial" w:hAnsi="Arial" w:cs="Arial"/>
          <w:i/>
          <w:iCs/>
          <w:color w:val="000000"/>
        </w:rPr>
        <w:t>инвариантным</w:t>
      </w:r>
      <w:r>
        <w:rPr>
          <w:rFonts w:ascii="Arial" w:hAnsi="Arial" w:cs="Arial"/>
          <w:color w:val="000000"/>
        </w:rPr>
        <w:t>. Обычно инвари</w:t>
      </w:r>
      <w:r>
        <w:rPr>
          <w:rFonts w:ascii="Arial" w:hAnsi="Arial" w:cs="Arial"/>
          <w:color w:val="000000"/>
        </w:rPr>
        <w:softHyphen/>
        <w:t xml:space="preserve">антный прогноз основывается на </w:t>
      </w:r>
      <w:proofErr w:type="spellStart"/>
      <w:r>
        <w:rPr>
          <w:rFonts w:ascii="Arial" w:hAnsi="Arial" w:cs="Arial"/>
          <w:color w:val="000000"/>
        </w:rPr>
        <w:t>экстраполятивном</w:t>
      </w:r>
      <w:proofErr w:type="spellEnd"/>
      <w:r>
        <w:rPr>
          <w:rFonts w:ascii="Arial" w:hAnsi="Arial" w:cs="Arial"/>
          <w:color w:val="000000"/>
        </w:rPr>
        <w:t xml:space="preserve"> подходе, про</w:t>
      </w:r>
      <w:r>
        <w:rPr>
          <w:rFonts w:ascii="Arial" w:hAnsi="Arial" w:cs="Arial"/>
          <w:color w:val="000000"/>
        </w:rPr>
        <w:softHyphen/>
        <w:t>стом продолжении сложившейся тенденции.</w:t>
      </w:r>
    </w:p>
    <w:p w:rsidR="00450804" w:rsidRDefault="00450804" w:rsidP="00450804">
      <w:pPr>
        <w:pStyle w:val="a3"/>
        <w:rPr>
          <w:rFonts w:ascii="Arial" w:hAnsi="Arial" w:cs="Arial"/>
          <w:color w:val="000000"/>
        </w:rPr>
      </w:pPr>
      <w:r>
        <w:rPr>
          <w:rFonts w:ascii="Arial" w:hAnsi="Arial" w:cs="Arial"/>
          <w:i/>
          <w:iCs/>
          <w:color w:val="000000"/>
        </w:rPr>
        <w:t>Вариантный</w:t>
      </w:r>
      <w:r>
        <w:rPr>
          <w:rFonts w:ascii="Arial" w:hAnsi="Arial" w:cs="Arial"/>
          <w:color w:val="000000"/>
        </w:rPr>
        <w:t> прогноз основан на предположении о значитель</w:t>
      </w:r>
      <w:r>
        <w:rPr>
          <w:rFonts w:ascii="Arial" w:hAnsi="Arial" w:cs="Arial"/>
          <w:color w:val="000000"/>
        </w:rPr>
        <w:softHyphen/>
        <w:t>ной неопределенности будущей среды и, следовательно, наличии нескольких вероятных вариантов развития. Таким образом, в рамках вариантного прогноза описывается несколько вероятных состояний организации в будущий период времени.</w:t>
      </w:r>
    </w:p>
    <w:p w:rsidR="00450804" w:rsidRDefault="00450804" w:rsidP="00450804">
      <w:pPr>
        <w:pStyle w:val="a3"/>
        <w:rPr>
          <w:rFonts w:ascii="Arial" w:hAnsi="Arial" w:cs="Arial"/>
          <w:color w:val="000000"/>
        </w:rPr>
      </w:pPr>
      <w:r>
        <w:rPr>
          <w:rFonts w:ascii="Arial" w:hAnsi="Arial" w:cs="Arial"/>
          <w:color w:val="000000"/>
        </w:rPr>
        <w:lastRenderedPageBreak/>
        <w:t>Каждый из вариантов развития учитывает специфическое состоя</w:t>
      </w:r>
      <w:r>
        <w:rPr>
          <w:rFonts w:ascii="Arial" w:hAnsi="Arial" w:cs="Arial"/>
          <w:color w:val="000000"/>
        </w:rPr>
        <w:softHyphen/>
        <w:t>ние будущей среды организации и, исходя из этого, определяет основные параметры данного бизнеса. Такого рода вариант будущего состояния фирмы называют сценарием.</w:t>
      </w:r>
    </w:p>
    <w:p w:rsidR="00450804" w:rsidRDefault="00450804" w:rsidP="00450804">
      <w:pPr>
        <w:pStyle w:val="a3"/>
        <w:rPr>
          <w:rFonts w:ascii="Arial" w:hAnsi="Arial" w:cs="Arial"/>
          <w:color w:val="000000"/>
        </w:rPr>
      </w:pPr>
      <w:r>
        <w:rPr>
          <w:rFonts w:ascii="Arial" w:hAnsi="Arial" w:cs="Arial"/>
          <w:color w:val="000000"/>
        </w:rPr>
        <w:t>В-пятых, прогнозы подразделяются по </w:t>
      </w:r>
      <w:r>
        <w:rPr>
          <w:rFonts w:ascii="Arial" w:hAnsi="Arial" w:cs="Arial"/>
          <w:i/>
          <w:iCs/>
          <w:color w:val="000000"/>
        </w:rPr>
        <w:t>способу представле</w:t>
      </w:r>
      <w:r>
        <w:rPr>
          <w:rFonts w:ascii="Arial" w:hAnsi="Arial" w:cs="Arial"/>
          <w:i/>
          <w:iCs/>
          <w:color w:val="000000"/>
        </w:rPr>
        <w:softHyphen/>
        <w:t>ния результатов</w:t>
      </w:r>
      <w:r>
        <w:rPr>
          <w:rFonts w:ascii="Arial" w:hAnsi="Arial" w:cs="Arial"/>
          <w:color w:val="000000"/>
        </w:rPr>
        <w:t> на точечные и интервальные.</w:t>
      </w:r>
    </w:p>
    <w:p w:rsidR="00450804" w:rsidRDefault="00450804" w:rsidP="00450804">
      <w:pPr>
        <w:pStyle w:val="a3"/>
        <w:rPr>
          <w:rFonts w:ascii="Arial" w:hAnsi="Arial" w:cs="Arial"/>
          <w:color w:val="000000"/>
        </w:rPr>
      </w:pPr>
      <w:r>
        <w:rPr>
          <w:rFonts w:ascii="Arial" w:hAnsi="Arial" w:cs="Arial"/>
          <w:i/>
          <w:iCs/>
          <w:color w:val="000000"/>
        </w:rPr>
        <w:t>Точечный прогноз</w:t>
      </w:r>
      <w:r>
        <w:rPr>
          <w:rFonts w:ascii="Arial" w:hAnsi="Arial" w:cs="Arial"/>
          <w:color w:val="000000"/>
        </w:rPr>
        <w:t> предполагает, что данный вариант вклю</w:t>
      </w:r>
      <w:r>
        <w:rPr>
          <w:rFonts w:ascii="Arial" w:hAnsi="Arial" w:cs="Arial"/>
          <w:color w:val="000000"/>
        </w:rPr>
        <w:softHyphen/>
        <w:t>чает единственное значение прогнозируемого показателя.</w:t>
      </w:r>
    </w:p>
    <w:p w:rsidR="00450804" w:rsidRDefault="00450804" w:rsidP="00450804">
      <w:pPr>
        <w:pStyle w:val="a3"/>
        <w:rPr>
          <w:rFonts w:ascii="Arial" w:hAnsi="Arial" w:cs="Arial"/>
          <w:color w:val="000000"/>
        </w:rPr>
      </w:pPr>
      <w:r>
        <w:rPr>
          <w:rFonts w:ascii="Arial" w:hAnsi="Arial" w:cs="Arial"/>
          <w:i/>
          <w:iCs/>
          <w:color w:val="000000"/>
        </w:rPr>
        <w:t>Интервальный прогноз</w:t>
      </w:r>
      <w:r>
        <w:rPr>
          <w:rFonts w:ascii="Arial" w:hAnsi="Arial" w:cs="Arial"/>
          <w:color w:val="000000"/>
        </w:rPr>
        <w:t> – это такое предсказание будущего, в котором предлагается некоторый интервал, диапазон значений про</w:t>
      </w:r>
      <w:r>
        <w:rPr>
          <w:rFonts w:ascii="Arial" w:hAnsi="Arial" w:cs="Arial"/>
          <w:color w:val="000000"/>
        </w:rPr>
        <w:softHyphen/>
        <w:t>гнозируемого показателя.</w:t>
      </w:r>
    </w:p>
    <w:p w:rsidR="00450804" w:rsidRDefault="00450804" w:rsidP="00450804">
      <w:pPr>
        <w:pStyle w:val="2"/>
        <w:spacing w:before="0" w:beforeAutospacing="0" w:after="0" w:afterAutospacing="0"/>
        <w:jc w:val="center"/>
        <w:rPr>
          <w:rFonts w:ascii="Arial" w:hAnsi="Arial" w:cs="Arial"/>
          <w:b w:val="0"/>
          <w:bCs w:val="0"/>
          <w:color w:val="000000"/>
          <w:sz w:val="30"/>
          <w:szCs w:val="30"/>
        </w:rPr>
      </w:pPr>
      <w:r>
        <w:rPr>
          <w:rFonts w:ascii="Arial" w:hAnsi="Arial" w:cs="Arial"/>
          <w:b w:val="0"/>
          <w:bCs w:val="0"/>
          <w:color w:val="000000"/>
          <w:sz w:val="30"/>
          <w:szCs w:val="30"/>
        </w:rPr>
        <w:t>5. Классификация основных методов прогнозирования</w:t>
      </w:r>
    </w:p>
    <w:p w:rsidR="00450804" w:rsidRDefault="00450804" w:rsidP="00450804">
      <w:pPr>
        <w:pStyle w:val="a3"/>
        <w:rPr>
          <w:rFonts w:ascii="Arial" w:hAnsi="Arial" w:cs="Arial"/>
          <w:color w:val="000000"/>
        </w:rPr>
      </w:pPr>
      <w:r>
        <w:rPr>
          <w:rFonts w:ascii="Arial" w:hAnsi="Arial" w:cs="Arial"/>
          <w:i/>
          <w:iCs/>
          <w:color w:val="000000"/>
        </w:rPr>
        <w:t xml:space="preserve">Метод </w:t>
      </w:r>
      <w:proofErr w:type="gramStart"/>
      <w:r>
        <w:rPr>
          <w:rFonts w:ascii="Arial" w:hAnsi="Arial" w:cs="Arial"/>
          <w:i/>
          <w:iCs/>
          <w:color w:val="000000"/>
        </w:rPr>
        <w:t>прогнозирования</w:t>
      </w:r>
      <w:r>
        <w:rPr>
          <w:rFonts w:ascii="Arial" w:hAnsi="Arial" w:cs="Arial"/>
          <w:color w:val="000000"/>
        </w:rPr>
        <w:t>  –</w:t>
      </w:r>
      <w:proofErr w:type="gramEnd"/>
      <w:r>
        <w:rPr>
          <w:rFonts w:ascii="Arial" w:hAnsi="Arial" w:cs="Arial"/>
          <w:color w:val="000000"/>
        </w:rPr>
        <w:t xml:space="preserve"> способ исследования объекта прогнозирования, направленный на разработку прогноза. По оценкам ученых, насчитывается свыше 150 различных методов прогнозирования; на практике же в качестве основных используется лишь 15-20. Практическое применение того или иного метода прогнозирования определяется такими факторами, как объект про</w:t>
      </w:r>
      <w:r>
        <w:rPr>
          <w:rFonts w:ascii="Arial" w:hAnsi="Arial" w:cs="Arial"/>
          <w:color w:val="000000"/>
        </w:rPr>
        <w:softHyphen/>
        <w:t>гноза, его точность, наличие исходной информации, квалификация прогнозиста и др.</w:t>
      </w:r>
    </w:p>
    <w:p w:rsidR="00450804" w:rsidRDefault="00450804" w:rsidP="00450804">
      <w:pPr>
        <w:pStyle w:val="a3"/>
        <w:rPr>
          <w:rFonts w:ascii="Arial" w:hAnsi="Arial" w:cs="Arial"/>
          <w:color w:val="000000"/>
        </w:rPr>
      </w:pPr>
      <w:r>
        <w:rPr>
          <w:rFonts w:ascii="Arial" w:hAnsi="Arial" w:cs="Arial"/>
          <w:color w:val="000000"/>
        </w:rPr>
        <w:t>В рамках технологического прогнозирования решаются такие задачи, как разработка прогнозов в области экономической, коммерческой деятельности, социальной и политической. Технологическое прогнозирование подразделяется на </w:t>
      </w:r>
      <w:r>
        <w:rPr>
          <w:rFonts w:ascii="Arial" w:hAnsi="Arial" w:cs="Arial"/>
          <w:i/>
          <w:iCs/>
          <w:color w:val="000000"/>
        </w:rPr>
        <w:t>изыскательское </w:t>
      </w:r>
      <w:r>
        <w:rPr>
          <w:rFonts w:ascii="Arial" w:hAnsi="Arial" w:cs="Arial"/>
          <w:color w:val="000000"/>
        </w:rPr>
        <w:t>(иногда его еще называют поисковым) и </w:t>
      </w:r>
      <w:r>
        <w:rPr>
          <w:rFonts w:ascii="Arial" w:hAnsi="Arial" w:cs="Arial"/>
          <w:i/>
          <w:iCs/>
          <w:color w:val="000000"/>
        </w:rPr>
        <w:t>нормативное</w:t>
      </w:r>
      <w:r>
        <w:rPr>
          <w:rFonts w:ascii="Arial" w:hAnsi="Arial" w:cs="Arial"/>
          <w:color w:val="000000"/>
        </w:rPr>
        <w:t>.</w:t>
      </w:r>
    </w:p>
    <w:p w:rsidR="00450804" w:rsidRDefault="00450804" w:rsidP="00450804">
      <w:pPr>
        <w:pStyle w:val="a3"/>
        <w:rPr>
          <w:rFonts w:ascii="Arial" w:hAnsi="Arial" w:cs="Arial"/>
          <w:color w:val="000000"/>
        </w:rPr>
      </w:pPr>
      <w:r>
        <w:rPr>
          <w:rFonts w:ascii="Arial" w:hAnsi="Arial" w:cs="Arial"/>
          <w:color w:val="000000"/>
        </w:rPr>
        <w:t>В основе </w:t>
      </w:r>
      <w:r>
        <w:rPr>
          <w:rFonts w:ascii="Arial" w:hAnsi="Arial" w:cs="Arial"/>
          <w:i/>
          <w:iCs/>
          <w:color w:val="000000"/>
        </w:rPr>
        <w:t>изыскательского прогнозирования</w:t>
      </w:r>
      <w:r>
        <w:rPr>
          <w:rFonts w:ascii="Arial" w:hAnsi="Arial" w:cs="Arial"/>
          <w:color w:val="000000"/>
        </w:rPr>
        <w:t> положена ориентация на представляющиеся возможности, установление тенденций развития ситуаций на основании имеющейся при разработке прогноза информации.</w:t>
      </w:r>
    </w:p>
    <w:p w:rsidR="00450804" w:rsidRDefault="00450804" w:rsidP="00450804">
      <w:pPr>
        <w:pStyle w:val="a3"/>
        <w:rPr>
          <w:rFonts w:ascii="Arial" w:hAnsi="Arial" w:cs="Arial"/>
          <w:color w:val="000000"/>
        </w:rPr>
      </w:pPr>
      <w:r>
        <w:rPr>
          <w:rFonts w:ascii="Arial" w:hAnsi="Arial" w:cs="Arial"/>
          <w:color w:val="000000"/>
        </w:rPr>
        <w:t>Перемещение в пространстве технологий от технологий более низкого уровня к технологиям более высокого уровня относится к изыскательскому прогнозированию.</w:t>
      </w:r>
    </w:p>
    <w:p w:rsidR="00450804" w:rsidRDefault="00450804" w:rsidP="00450804">
      <w:pPr>
        <w:pStyle w:val="a3"/>
        <w:rPr>
          <w:rFonts w:ascii="Arial" w:hAnsi="Arial" w:cs="Arial"/>
          <w:color w:val="000000"/>
        </w:rPr>
      </w:pPr>
      <w:r>
        <w:rPr>
          <w:rFonts w:ascii="Arial" w:hAnsi="Arial" w:cs="Arial"/>
          <w:i/>
          <w:iCs/>
          <w:color w:val="000000"/>
        </w:rPr>
        <w:t>Нормативное прогнозирование</w:t>
      </w:r>
      <w:r>
        <w:rPr>
          <w:rFonts w:ascii="Arial" w:hAnsi="Arial" w:cs="Arial"/>
          <w:color w:val="000000"/>
        </w:rPr>
        <w:t> ориентировано на миссию организации, на те потребности и цели, к достижению которых она стремится. Нормативному прогнозированию соответствует перемещение в пространстве технологий от технологий более высоких уровней к технологиям более низкого уровня, то есть от потребностей и целей к средствам их реализации.</w:t>
      </w:r>
    </w:p>
    <w:p w:rsidR="00450804" w:rsidRDefault="00450804" w:rsidP="00450804">
      <w:pPr>
        <w:pStyle w:val="a3"/>
        <w:rPr>
          <w:rFonts w:ascii="Arial" w:hAnsi="Arial" w:cs="Arial"/>
          <w:color w:val="000000"/>
        </w:rPr>
      </w:pPr>
      <w:r>
        <w:rPr>
          <w:rFonts w:ascii="Arial" w:hAnsi="Arial" w:cs="Arial"/>
          <w:color w:val="000000"/>
        </w:rPr>
        <w:t>Одной из главных проблем точности и эффективности прогнозов является максимально полезное сочетание методов изыскательского и нормативного прогнозирования. Так, для изыскательского прогнозирования, характерно использование таких методов, как экстраполяция, моделирование, метод исторической аналогии, написание сценариев и другие методы, базирующихся на анализе точных эмпирических данных. При использовании методов изыскательского прогнозирования предпочтение отдается количественной информации, хотя использование качественной (неколичественной) информации в изыскательском прогнозировании также возможно.</w:t>
      </w:r>
    </w:p>
    <w:p w:rsidR="00450804" w:rsidRDefault="00450804" w:rsidP="00450804">
      <w:pPr>
        <w:pStyle w:val="a3"/>
        <w:rPr>
          <w:rFonts w:ascii="Arial" w:hAnsi="Arial" w:cs="Arial"/>
          <w:color w:val="000000"/>
        </w:rPr>
      </w:pPr>
      <w:r>
        <w:rPr>
          <w:rFonts w:ascii="Arial" w:hAnsi="Arial" w:cs="Arial"/>
          <w:color w:val="000000"/>
        </w:rPr>
        <w:lastRenderedPageBreak/>
        <w:t xml:space="preserve">Основными методами, использующимися при нормативном прогнозировании, являются, в первую очередь, методы ПАТТЕРН, </w:t>
      </w:r>
      <w:proofErr w:type="spellStart"/>
      <w:r>
        <w:rPr>
          <w:rFonts w:ascii="Arial" w:hAnsi="Arial" w:cs="Arial"/>
          <w:color w:val="000000"/>
        </w:rPr>
        <w:t>Делфи</w:t>
      </w:r>
      <w:proofErr w:type="spellEnd"/>
      <w:r>
        <w:rPr>
          <w:rFonts w:ascii="Arial" w:hAnsi="Arial" w:cs="Arial"/>
          <w:color w:val="000000"/>
        </w:rPr>
        <w:t>, Глушкова, Поспелова и др.</w:t>
      </w:r>
    </w:p>
    <w:p w:rsidR="00450804" w:rsidRDefault="00450804" w:rsidP="00450804">
      <w:pPr>
        <w:pStyle w:val="a3"/>
        <w:rPr>
          <w:rFonts w:ascii="Arial" w:hAnsi="Arial" w:cs="Arial"/>
          <w:color w:val="000000"/>
        </w:rPr>
      </w:pPr>
      <w:r>
        <w:rPr>
          <w:rFonts w:ascii="Arial" w:hAnsi="Arial" w:cs="Arial"/>
          <w:color w:val="000000"/>
        </w:rPr>
        <w:t>Существует и другая классификация методов прогнозирования:</w:t>
      </w:r>
    </w:p>
    <w:p w:rsidR="00450804" w:rsidRDefault="00450804" w:rsidP="00450804">
      <w:pPr>
        <w:pStyle w:val="a3"/>
        <w:rPr>
          <w:rFonts w:ascii="Arial" w:hAnsi="Arial" w:cs="Arial"/>
          <w:color w:val="000000"/>
        </w:rPr>
      </w:pPr>
      <w:r>
        <w:rPr>
          <w:rFonts w:ascii="Arial" w:hAnsi="Arial" w:cs="Arial"/>
          <w:color w:val="000000"/>
        </w:rPr>
        <w:t>— </w:t>
      </w:r>
      <w:r>
        <w:rPr>
          <w:rFonts w:ascii="Arial" w:hAnsi="Arial" w:cs="Arial"/>
          <w:i/>
          <w:iCs/>
          <w:color w:val="000000"/>
        </w:rPr>
        <w:t>Нормативный</w:t>
      </w:r>
      <w:r>
        <w:rPr>
          <w:rFonts w:ascii="Arial" w:hAnsi="Arial" w:cs="Arial"/>
          <w:color w:val="000000"/>
        </w:rPr>
        <w:t> метод применяется при наличии качественной нормативной базы по всем стадиям жизненного цикла каждого объекта в составе автоматизированных систем управления. Нормативная база должна включать как показатели объекта, так и показатели организационно-технического уровня производства у изготовителя, потребителя и ремонтной организации. Он используется для прогнозирования эффективности, сроков замены оборудования, возможностей насыщения рынков сбыта для объектов массового производства. Срок упреждения до 10-15 лет;</w:t>
      </w:r>
    </w:p>
    <w:p w:rsidR="00450804" w:rsidRDefault="00450804" w:rsidP="00450804">
      <w:pPr>
        <w:pStyle w:val="a3"/>
        <w:rPr>
          <w:rFonts w:ascii="Arial" w:hAnsi="Arial" w:cs="Arial"/>
          <w:color w:val="000000"/>
        </w:rPr>
      </w:pPr>
      <w:r>
        <w:rPr>
          <w:rFonts w:ascii="Arial" w:hAnsi="Arial" w:cs="Arial"/>
          <w:color w:val="000000"/>
        </w:rPr>
        <w:t>— </w:t>
      </w:r>
      <w:r>
        <w:rPr>
          <w:rFonts w:ascii="Arial" w:hAnsi="Arial" w:cs="Arial"/>
          <w:i/>
          <w:iCs/>
          <w:color w:val="000000"/>
        </w:rPr>
        <w:t>Экс</w:t>
      </w:r>
      <w:r>
        <w:rPr>
          <w:rFonts w:ascii="Arial" w:hAnsi="Arial" w:cs="Arial"/>
          <w:i/>
          <w:iCs/>
          <w:color w:val="000000"/>
        </w:rPr>
        <w:softHyphen/>
        <w:t>пе</w:t>
      </w:r>
      <w:r>
        <w:rPr>
          <w:rFonts w:ascii="Arial" w:hAnsi="Arial" w:cs="Arial"/>
          <w:i/>
          <w:iCs/>
          <w:color w:val="000000"/>
        </w:rPr>
        <w:softHyphen/>
        <w:t>ри</w:t>
      </w:r>
      <w:r>
        <w:rPr>
          <w:rFonts w:ascii="Arial" w:hAnsi="Arial" w:cs="Arial"/>
          <w:i/>
          <w:iCs/>
          <w:color w:val="000000"/>
        </w:rPr>
        <w:softHyphen/>
        <w:t>мен</w:t>
      </w:r>
      <w:r>
        <w:rPr>
          <w:rFonts w:ascii="Arial" w:hAnsi="Arial" w:cs="Arial"/>
          <w:i/>
          <w:iCs/>
          <w:color w:val="000000"/>
        </w:rPr>
        <w:softHyphen/>
        <w:t>таль</w:t>
      </w:r>
      <w:r>
        <w:rPr>
          <w:rFonts w:ascii="Arial" w:hAnsi="Arial" w:cs="Arial"/>
          <w:i/>
          <w:iCs/>
          <w:color w:val="000000"/>
        </w:rPr>
        <w:softHyphen/>
        <w:t>ный</w:t>
      </w:r>
      <w:r>
        <w:rPr>
          <w:rFonts w:ascii="Arial" w:hAnsi="Arial" w:cs="Arial"/>
          <w:color w:val="000000"/>
        </w:rPr>
        <w:t xml:space="preserve"> – при наличии (создании) экспериментальной или опытной базы, необходимых материально-технических, трудовых и финансовых ресурсов для проведения экспериментальных работ. Его используют для прогнозирования эффективности и сроков замены проектируемого оборудования, сроков выпуска продукции, возможности и сроков насыщения проектируемой продукцией рынков сбыта, нетрадиционных объектов массового производства, не имеющих аналогов на </w:t>
      </w:r>
      <w:proofErr w:type="spellStart"/>
      <w:r>
        <w:rPr>
          <w:rFonts w:ascii="Arial" w:hAnsi="Arial" w:cs="Arial"/>
          <w:color w:val="000000"/>
        </w:rPr>
        <w:t>стaдии</w:t>
      </w:r>
      <w:proofErr w:type="spellEnd"/>
      <w:r>
        <w:rPr>
          <w:rFonts w:ascii="Arial" w:hAnsi="Arial" w:cs="Arial"/>
          <w:color w:val="000000"/>
        </w:rPr>
        <w:t xml:space="preserve"> завершения рабочего проектирования. Срок упреждения до 10-15 лет. Он отличается высокой стоимостью экспериментальных работ, но в то же время достаточной точностью прогнозов;</w:t>
      </w:r>
    </w:p>
    <w:p w:rsidR="00450804" w:rsidRDefault="00450804" w:rsidP="00450804">
      <w:pPr>
        <w:pStyle w:val="a3"/>
        <w:rPr>
          <w:rFonts w:ascii="Arial" w:hAnsi="Arial" w:cs="Arial"/>
          <w:color w:val="000000"/>
        </w:rPr>
      </w:pPr>
      <w:r>
        <w:rPr>
          <w:rFonts w:ascii="Arial" w:hAnsi="Arial" w:cs="Arial"/>
          <w:color w:val="000000"/>
        </w:rPr>
        <w:t>— </w:t>
      </w:r>
      <w:r>
        <w:rPr>
          <w:rFonts w:ascii="Arial" w:hAnsi="Arial" w:cs="Arial"/>
          <w:i/>
          <w:iCs/>
          <w:color w:val="000000"/>
        </w:rPr>
        <w:t>Па</w:t>
      </w:r>
      <w:r>
        <w:rPr>
          <w:rFonts w:ascii="Arial" w:hAnsi="Arial" w:cs="Arial"/>
          <w:i/>
          <w:iCs/>
          <w:color w:val="000000"/>
        </w:rPr>
        <w:softHyphen/>
        <w:t>ра</w:t>
      </w:r>
      <w:r>
        <w:rPr>
          <w:rFonts w:ascii="Arial" w:hAnsi="Arial" w:cs="Arial"/>
          <w:i/>
          <w:iCs/>
          <w:color w:val="000000"/>
        </w:rPr>
        <w:softHyphen/>
        <w:t>мет</w:t>
      </w:r>
      <w:r>
        <w:rPr>
          <w:rFonts w:ascii="Arial" w:hAnsi="Arial" w:cs="Arial"/>
          <w:i/>
          <w:iCs/>
          <w:color w:val="000000"/>
        </w:rPr>
        <w:softHyphen/>
        <w:t>ри</w:t>
      </w:r>
      <w:r>
        <w:rPr>
          <w:rFonts w:ascii="Arial" w:hAnsi="Arial" w:cs="Arial"/>
          <w:i/>
          <w:iCs/>
          <w:color w:val="000000"/>
        </w:rPr>
        <w:softHyphen/>
        <w:t>чес</w:t>
      </w:r>
      <w:r>
        <w:rPr>
          <w:rFonts w:ascii="Arial" w:hAnsi="Arial" w:cs="Arial"/>
          <w:i/>
          <w:iCs/>
          <w:color w:val="000000"/>
        </w:rPr>
        <w:softHyphen/>
        <w:t>кий</w:t>
      </w:r>
      <w:r>
        <w:rPr>
          <w:rFonts w:ascii="Arial" w:hAnsi="Arial" w:cs="Arial"/>
          <w:color w:val="000000"/>
        </w:rPr>
        <w:t> применяется при наличии качественной нормативной базы по всем стадиям жизненного цикла каждого объекта продукции серийного производства. Применяется для составления среднесрочных прогнозов полезного эффекта, возможного изменения рынков сбыта анализируемой продукции серийного производства. Срок прогнозирования до 10 лет;</w:t>
      </w:r>
    </w:p>
    <w:p w:rsidR="00450804" w:rsidRDefault="00450804" w:rsidP="00450804">
      <w:pPr>
        <w:pStyle w:val="a3"/>
        <w:rPr>
          <w:rFonts w:ascii="Arial" w:hAnsi="Arial" w:cs="Arial"/>
          <w:color w:val="000000"/>
        </w:rPr>
      </w:pPr>
      <w:r>
        <w:rPr>
          <w:rFonts w:ascii="Arial" w:hAnsi="Arial" w:cs="Arial"/>
          <w:color w:val="000000"/>
        </w:rPr>
        <w:t>— </w:t>
      </w:r>
      <w:r>
        <w:rPr>
          <w:rFonts w:ascii="Arial" w:hAnsi="Arial" w:cs="Arial"/>
          <w:i/>
          <w:iCs/>
          <w:color w:val="000000"/>
        </w:rPr>
        <w:t>Метод экстраполяции </w:t>
      </w:r>
      <w:r>
        <w:rPr>
          <w:rFonts w:ascii="Arial" w:hAnsi="Arial" w:cs="Arial"/>
          <w:color w:val="000000"/>
        </w:rPr>
        <w:t>позволяет количественно определить важнейшие параметры поведения объекта не менее чем за 5 лет. Применяется для прогнозирования отдельных видов ресурсов в целом по предприятию (объединению), а также полезного эффекта от продукции мелкосерийного производства. Срок прогнозирования до 5 лет;</w:t>
      </w:r>
    </w:p>
    <w:p w:rsidR="00450804" w:rsidRDefault="00450804" w:rsidP="00450804">
      <w:pPr>
        <w:pStyle w:val="a3"/>
        <w:rPr>
          <w:rFonts w:ascii="Arial" w:hAnsi="Arial" w:cs="Arial"/>
          <w:color w:val="000000"/>
        </w:rPr>
      </w:pPr>
      <w:r>
        <w:rPr>
          <w:rFonts w:ascii="Arial" w:hAnsi="Arial" w:cs="Arial"/>
          <w:color w:val="000000"/>
        </w:rPr>
        <w:t>— Условием применения </w:t>
      </w:r>
      <w:r>
        <w:rPr>
          <w:rFonts w:ascii="Arial" w:hAnsi="Arial" w:cs="Arial"/>
          <w:i/>
          <w:iCs/>
          <w:color w:val="000000"/>
        </w:rPr>
        <w:t>индексного </w:t>
      </w:r>
      <w:r>
        <w:rPr>
          <w:rFonts w:ascii="Arial" w:hAnsi="Arial" w:cs="Arial"/>
          <w:color w:val="000000"/>
        </w:rPr>
        <w:t>метода служит наличие со</w:t>
      </w:r>
      <w:r>
        <w:rPr>
          <w:rFonts w:ascii="Arial" w:hAnsi="Arial" w:cs="Arial"/>
          <w:color w:val="000000"/>
        </w:rPr>
        <w:softHyphen/>
        <w:t>от</w:t>
      </w:r>
      <w:r>
        <w:rPr>
          <w:rFonts w:ascii="Arial" w:hAnsi="Arial" w:cs="Arial"/>
          <w:color w:val="000000"/>
        </w:rPr>
        <w:softHyphen/>
        <w:t>ветс</w:t>
      </w:r>
      <w:r>
        <w:rPr>
          <w:rFonts w:ascii="Arial" w:hAnsi="Arial" w:cs="Arial"/>
          <w:color w:val="000000"/>
        </w:rPr>
        <w:softHyphen/>
        <w:t>тву</w:t>
      </w:r>
      <w:r>
        <w:rPr>
          <w:rFonts w:ascii="Arial" w:hAnsi="Arial" w:cs="Arial"/>
          <w:color w:val="000000"/>
        </w:rPr>
        <w:softHyphen/>
        <w:t>ющих норм (удельных показателей) полезного эффекта, элементов затрат за базисный период и плановых заданий по их изменению в прогнозируемый период. Позволяет осуществить прогнозирование полезного эффекта, мощностей оборудования каждого вида, виды укрупненных затрат ресурсов в целом по предприятию. Срок прогнозирования до 5 лет;</w:t>
      </w:r>
    </w:p>
    <w:p w:rsidR="00450804" w:rsidRDefault="00450804" w:rsidP="00450804">
      <w:pPr>
        <w:pStyle w:val="a3"/>
        <w:rPr>
          <w:rFonts w:ascii="Arial" w:hAnsi="Arial" w:cs="Arial"/>
          <w:color w:val="000000"/>
        </w:rPr>
      </w:pPr>
      <w:r>
        <w:rPr>
          <w:rFonts w:ascii="Arial" w:hAnsi="Arial" w:cs="Arial"/>
          <w:color w:val="000000"/>
        </w:rPr>
        <w:t>— При </w:t>
      </w:r>
      <w:r>
        <w:rPr>
          <w:rFonts w:ascii="Arial" w:hAnsi="Arial" w:cs="Arial"/>
          <w:i/>
          <w:iCs/>
          <w:color w:val="000000"/>
        </w:rPr>
        <w:t>экспертном</w:t>
      </w:r>
      <w:r>
        <w:rPr>
          <w:rFonts w:ascii="Arial" w:hAnsi="Arial" w:cs="Arial"/>
          <w:color w:val="000000"/>
        </w:rPr>
        <w:t xml:space="preserve"> методе создаются экспертные группы из высококвалифицированных специалистов в данной области численностью не менее 9 </w:t>
      </w:r>
      <w:proofErr w:type="gramStart"/>
      <w:r>
        <w:rPr>
          <w:rFonts w:ascii="Arial" w:hAnsi="Arial" w:cs="Arial"/>
          <w:color w:val="000000"/>
        </w:rPr>
        <w:t>чел</w:t>
      </w:r>
      <w:proofErr w:type="gramEnd"/>
      <w:r>
        <w:rPr>
          <w:rFonts w:ascii="Arial" w:hAnsi="Arial" w:cs="Arial"/>
          <w:color w:val="000000"/>
        </w:rPr>
        <w:t>, в функцию которых входит проведение прогнозирования возможных рынков сбыта по данному виду полезного эффекта, сроков обновления выпускаемой продукции, по прочим вопросам маркетинга и технического уровня продукции. Срок прогнозирования не ограничен;</w:t>
      </w:r>
    </w:p>
    <w:p w:rsidR="00450804" w:rsidRDefault="00450804" w:rsidP="00450804">
      <w:pPr>
        <w:pStyle w:val="a3"/>
        <w:rPr>
          <w:rFonts w:ascii="Arial" w:hAnsi="Arial" w:cs="Arial"/>
          <w:color w:val="000000"/>
        </w:rPr>
      </w:pPr>
      <w:r>
        <w:rPr>
          <w:rFonts w:ascii="Arial" w:hAnsi="Arial" w:cs="Arial"/>
          <w:color w:val="000000"/>
        </w:rPr>
        <w:lastRenderedPageBreak/>
        <w:t>— Для осуществления метода </w:t>
      </w:r>
      <w:r>
        <w:rPr>
          <w:rFonts w:ascii="Arial" w:hAnsi="Arial" w:cs="Arial"/>
          <w:i/>
          <w:iCs/>
          <w:color w:val="000000"/>
        </w:rPr>
        <w:t>оценки технических стратегий</w:t>
      </w:r>
      <w:r>
        <w:rPr>
          <w:rFonts w:ascii="Arial" w:hAnsi="Arial" w:cs="Arial"/>
          <w:color w:val="000000"/>
        </w:rPr>
        <w:t> необходимо разработать матрицу генеральной определительной таблицы или универсального идентификатора и создать экспертную группу из высококвалифицированных специалистов. Его используют для формирования требований к разрабатываемому изделию в виде набора целей и определения средств, способов и путей, необходимых для достижения поставленных целей;</w:t>
      </w:r>
    </w:p>
    <w:p w:rsidR="00450804" w:rsidRDefault="00450804" w:rsidP="00450804">
      <w:pPr>
        <w:pStyle w:val="a3"/>
        <w:rPr>
          <w:rFonts w:ascii="Arial" w:hAnsi="Arial" w:cs="Arial"/>
          <w:color w:val="000000"/>
        </w:rPr>
      </w:pPr>
      <w:r>
        <w:rPr>
          <w:rFonts w:ascii="Arial" w:hAnsi="Arial" w:cs="Arial"/>
          <w:color w:val="000000"/>
        </w:rPr>
        <w:t>— </w:t>
      </w:r>
      <w:r>
        <w:rPr>
          <w:rFonts w:ascii="Arial" w:hAnsi="Arial" w:cs="Arial"/>
          <w:i/>
          <w:iCs/>
          <w:color w:val="000000"/>
        </w:rPr>
        <w:t>Функциональный </w:t>
      </w:r>
      <w:r>
        <w:rPr>
          <w:rFonts w:ascii="Arial" w:hAnsi="Arial" w:cs="Arial"/>
          <w:color w:val="000000"/>
        </w:rPr>
        <w:t>метод применяют, когда ощущается потребность определения широкого спектра альтернатив развития изучаемого объекта учетом возможностей использования новых принципов действия. Его используют при проведении прогнозирования возможности появления на данном рынке сбыта новых материальных носителей данного вида полезного эффекта. Срок прогнозирования не ограничен;</w:t>
      </w:r>
    </w:p>
    <w:p w:rsidR="00450804" w:rsidRDefault="00450804" w:rsidP="00450804">
      <w:pPr>
        <w:pStyle w:val="a3"/>
        <w:rPr>
          <w:rFonts w:ascii="Arial" w:hAnsi="Arial" w:cs="Arial"/>
          <w:color w:val="000000"/>
        </w:rPr>
      </w:pPr>
      <w:r>
        <w:rPr>
          <w:rFonts w:ascii="Arial" w:hAnsi="Arial" w:cs="Arial"/>
          <w:color w:val="000000"/>
        </w:rPr>
        <w:t>— </w:t>
      </w:r>
      <w:r>
        <w:rPr>
          <w:rFonts w:ascii="Arial" w:hAnsi="Arial" w:cs="Arial"/>
          <w:i/>
          <w:iCs/>
          <w:color w:val="000000"/>
        </w:rPr>
        <w:t>Ком</w:t>
      </w:r>
      <w:r>
        <w:rPr>
          <w:rFonts w:ascii="Arial" w:hAnsi="Arial" w:cs="Arial"/>
          <w:i/>
          <w:iCs/>
          <w:color w:val="000000"/>
        </w:rPr>
        <w:softHyphen/>
        <w:t>би</w:t>
      </w:r>
      <w:r>
        <w:rPr>
          <w:rFonts w:ascii="Arial" w:hAnsi="Arial" w:cs="Arial"/>
          <w:i/>
          <w:iCs/>
          <w:color w:val="000000"/>
        </w:rPr>
        <w:softHyphen/>
        <w:t>ни</w:t>
      </w:r>
      <w:r>
        <w:rPr>
          <w:rFonts w:ascii="Arial" w:hAnsi="Arial" w:cs="Arial"/>
          <w:i/>
          <w:iCs/>
          <w:color w:val="000000"/>
        </w:rPr>
        <w:softHyphen/>
        <w:t>ро</w:t>
      </w:r>
      <w:r>
        <w:rPr>
          <w:rFonts w:ascii="Arial" w:hAnsi="Arial" w:cs="Arial"/>
          <w:i/>
          <w:iCs/>
          <w:color w:val="000000"/>
        </w:rPr>
        <w:softHyphen/>
        <w:t>ван</w:t>
      </w:r>
      <w:r>
        <w:rPr>
          <w:rFonts w:ascii="Arial" w:hAnsi="Arial" w:cs="Arial"/>
          <w:i/>
          <w:iCs/>
          <w:color w:val="000000"/>
        </w:rPr>
        <w:softHyphen/>
        <w:t>ный</w:t>
      </w:r>
      <w:r>
        <w:rPr>
          <w:rFonts w:ascii="Arial" w:hAnsi="Arial" w:cs="Arial"/>
          <w:color w:val="000000"/>
        </w:rPr>
        <w:t> применяют для всех видов прогнозирования полезного эффекта. Срок прогнозирования не ограничен.</w:t>
      </w:r>
    </w:p>
    <w:p w:rsidR="006F3972" w:rsidRDefault="006F3972">
      <w:bookmarkStart w:id="0" w:name="_GoBack"/>
      <w:bookmarkEnd w:id="0"/>
    </w:p>
    <w:sectPr w:rsidR="006F39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444364"/>
    <w:multiLevelType w:val="multilevel"/>
    <w:tmpl w:val="2A461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B50"/>
    <w:rsid w:val="00450804"/>
    <w:rsid w:val="006F3972"/>
    <w:rsid w:val="008A7B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625787-C086-4378-9B8C-905026E85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4508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5080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5080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50804"/>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5080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9899464">
      <w:bodyDiv w:val="1"/>
      <w:marLeft w:val="0"/>
      <w:marRight w:val="0"/>
      <w:marTop w:val="0"/>
      <w:marBottom w:val="0"/>
      <w:divBdr>
        <w:top w:val="none" w:sz="0" w:space="0" w:color="auto"/>
        <w:left w:val="none" w:sz="0" w:space="0" w:color="auto"/>
        <w:bottom w:val="none" w:sz="0" w:space="0" w:color="auto"/>
        <w:right w:val="none" w:sz="0" w:space="0" w:color="auto"/>
      </w:divBdr>
    </w:div>
    <w:div w:id="1601570723">
      <w:bodyDiv w:val="1"/>
      <w:marLeft w:val="0"/>
      <w:marRight w:val="0"/>
      <w:marTop w:val="0"/>
      <w:marBottom w:val="0"/>
      <w:divBdr>
        <w:top w:val="none" w:sz="0" w:space="0" w:color="auto"/>
        <w:left w:val="none" w:sz="0" w:space="0" w:color="auto"/>
        <w:bottom w:val="none" w:sz="0" w:space="0" w:color="auto"/>
        <w:right w:val="none" w:sz="0" w:space="0" w:color="auto"/>
      </w:divBdr>
    </w:div>
    <w:div w:id="1724868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2666</Words>
  <Characters>15198</Characters>
  <Application>Microsoft Office Word</Application>
  <DocSecurity>0</DocSecurity>
  <Lines>126</Lines>
  <Paragraphs>35</Paragraphs>
  <ScaleCrop>false</ScaleCrop>
  <Company/>
  <LinksUpToDate>false</LinksUpToDate>
  <CharactersWithSpaces>17829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2020-05-11T14:53:00Z</dcterms:created>
  <dcterms:modified xsi:type="dcterms:W3CDTF">2020-05-11T14:54:00Z</dcterms:modified>
</cp:coreProperties>
</file>